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02EE" w:rsidRPr="003D6FC6" w:rsidRDefault="003D6FC6">
      <w:pPr>
        <w:ind w:left="5040" w:firstLine="720"/>
        <w:rPr>
          <w:rFonts w:ascii="Times New Roman" w:hAnsi="Times New Roman" w:cs="Times New Roman"/>
        </w:rPr>
      </w:pPr>
      <w:bookmarkStart w:id="0" w:name="_GoBack"/>
      <w:bookmarkEnd w:id="0"/>
      <w:r w:rsidRPr="003D6FC6">
        <w:rPr>
          <w:rFonts w:ascii="Times New Roman" w:hAnsi="Times New Roman" w:cs="Times New Roman"/>
        </w:rPr>
        <w:t>PATVIRTINTA</w:t>
      </w:r>
    </w:p>
    <w:p w:rsidR="002F02EE" w:rsidRPr="003D6FC6" w:rsidRDefault="003D6FC6">
      <w:pPr>
        <w:rPr>
          <w:rFonts w:ascii="Times New Roman" w:hAnsi="Times New Roman" w:cs="Times New Roman"/>
        </w:rPr>
      </w:pP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  <w:t>Šiaulių rajono savivaldybės tarybos</w:t>
      </w:r>
    </w:p>
    <w:p w:rsidR="002F02EE" w:rsidRPr="003D6FC6" w:rsidRDefault="003D6FC6">
      <w:pPr>
        <w:rPr>
          <w:rFonts w:ascii="Times New Roman" w:hAnsi="Times New Roman" w:cs="Times New Roman"/>
        </w:rPr>
      </w:pP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</w:r>
      <w:r w:rsidRPr="003D6FC6">
        <w:rPr>
          <w:rFonts w:ascii="Times New Roman" w:hAnsi="Times New Roman" w:cs="Times New Roman"/>
        </w:rPr>
        <w:tab/>
        <w:t>2014 m. spalio 30 d. sprendimu Nr. T-263</w:t>
      </w:r>
    </w:p>
    <w:p w:rsidR="002F02EE" w:rsidRDefault="002F02EE">
      <w:pPr>
        <w:rPr>
          <w:rFonts w:ascii="Times New Roman" w:hAnsi="Times New Roman" w:cs="Times New Roman"/>
          <w:sz w:val="24"/>
          <w:szCs w:val="24"/>
        </w:rPr>
      </w:pPr>
    </w:p>
    <w:p w:rsidR="002F02EE" w:rsidRDefault="002F02EE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F02EE" w:rsidRDefault="003D6FC6">
      <w:pPr>
        <w:shd w:val="clear" w:color="auto" w:fill="FFFFFF"/>
        <w:ind w:left="3302" w:right="883" w:hanging="2088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METŲ KRAŠTOTYRININKO PREMIJOS SKYRIMO NUOSTATAI </w:t>
      </w:r>
    </w:p>
    <w:p w:rsidR="002F02EE" w:rsidRDefault="002F02EE">
      <w:pPr>
        <w:shd w:val="clear" w:color="auto" w:fill="FFFFFF"/>
        <w:ind w:left="3302" w:right="883" w:hanging="2088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</w:pPr>
    </w:p>
    <w:p w:rsidR="002F02EE" w:rsidRDefault="003D6FC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 SKYRIUS</w:t>
      </w:r>
    </w:p>
    <w:p w:rsidR="002F02EE" w:rsidRDefault="003D6FC6">
      <w:pPr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BENDROSIOS NUOSTATOS</w:t>
      </w:r>
    </w:p>
    <w:p w:rsidR="002F02EE" w:rsidRDefault="002F02EE">
      <w:pPr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F02EE" w:rsidRDefault="003D6FC6">
      <w:pPr>
        <w:widowControl w:val="0"/>
        <w:shd w:val="clear" w:color="auto" w:fill="FFFFFF"/>
        <w:tabs>
          <w:tab w:val="left" w:pos="562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1. Metų kraštotyrininko premijos nuostatai reglamentuoja Metų kraštotyrininko premijos (toliau –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Premija) skyrimo tikslą, dydį, pretendentų atrankos komisijos (toliau – Komisija)  darbo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organizavimo tvarką, taip pat šios Premijos skyrimo tvarką.</w:t>
      </w:r>
    </w:p>
    <w:p w:rsidR="002F02EE" w:rsidRDefault="003D6FC6">
      <w:pPr>
        <w:widowControl w:val="0"/>
        <w:shd w:val="clear" w:color="auto" w:fill="FFFFFF"/>
        <w:tabs>
          <w:tab w:val="left" w:pos="562"/>
        </w:tabs>
        <w:autoSpaceDE w:val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2. Premijos steigėjas – Šiaulių rajono savivaldybės taryba (toliau – Savivaldybės taryba).</w:t>
      </w:r>
    </w:p>
    <w:p w:rsidR="002F02EE" w:rsidRDefault="003D6FC6">
      <w:pPr>
        <w:widowControl w:val="0"/>
        <w:shd w:val="clear" w:color="auto" w:fill="FFFFFF"/>
        <w:tabs>
          <w:tab w:val="left" w:pos="720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3. Premijos tikslas – skatinti Šiaulių rajono kraštotyrininkų veiklą, ugdyti kūrybiškumą, rengiant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kraštotyros darbus, ekspedicijas, parodas, kuriant ir puoselėjant visuomeninius muziejus, plėtojant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liaudies tradicijas.</w:t>
      </w:r>
    </w:p>
    <w:p w:rsidR="002F02EE" w:rsidRDefault="003D6FC6">
      <w:pPr>
        <w:widowControl w:val="0"/>
        <w:shd w:val="clear" w:color="auto" w:fill="FFFFFF"/>
        <w:tabs>
          <w:tab w:val="left" w:pos="648"/>
        </w:tabs>
        <w:autoSpaceDE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Apie paraiškų Premijai gauti priėmimo laiką ir vietą skelbiama Šiaulių rajono savivaldybės (toliau – Savivaldybė) internetinėje svetainėje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www.siauliuraj.lt.</w:t>
      </w:r>
    </w:p>
    <w:p w:rsidR="002F02EE" w:rsidRDefault="003D6FC6">
      <w:pPr>
        <w:widowControl w:val="0"/>
        <w:shd w:val="clear" w:color="auto" w:fill="FFFFFF"/>
        <w:tabs>
          <w:tab w:val="left" w:pos="720"/>
        </w:tabs>
        <w:autoSpaceDE w:val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5. Premija skiriama kasmet Šiaulių rajono kraštotyrininkams - suaugusiam ir jaunajam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kraštotyrininkui už aktyvų, kūrybingą darbą kraštotyros srityje.</w:t>
      </w:r>
    </w:p>
    <w:p w:rsidR="002F02EE" w:rsidRDefault="003D6FC6">
      <w:pPr>
        <w:widowControl w:val="0"/>
        <w:shd w:val="clear" w:color="auto" w:fill="FFFFFF"/>
        <w:tabs>
          <w:tab w:val="left" w:pos="562"/>
        </w:tabs>
        <w:autoSpaceDE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6. Premijai gali būti pristatomi visi Šiaulių rajone gyvenantys ir dirbantys kraštotyrininkai.</w:t>
      </w:r>
    </w:p>
    <w:p w:rsidR="002F02EE" w:rsidRDefault="003D6FC6">
      <w:pPr>
        <w:widowControl w:val="0"/>
        <w:shd w:val="clear" w:color="auto" w:fill="FFFFFF"/>
        <w:tabs>
          <w:tab w:val="left" w:pos="562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7. Paraiškas Premijai turi teisę teikti Lietuvos kraštotyros draugijos Šiaulių rajono skyriaus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taryba, Savivaldybės administracijos Kultūros skyrius bei kiti juridiniai ir fiziniai asmenys (toliau –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Pareiškėjai).</w:t>
      </w:r>
    </w:p>
    <w:p w:rsidR="002F02EE" w:rsidRDefault="003D6FC6">
      <w:pPr>
        <w:widowControl w:val="0"/>
        <w:shd w:val="clear" w:color="auto" w:fill="FFFFFF"/>
        <w:tabs>
          <w:tab w:val="left" w:pos="562"/>
          <w:tab w:val="left" w:pos="720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8. Premija mokama iš Šiaulių rajono savivaldybės kultūros plėtros programai skirtų Savivaldybės biudžeto asignavimų.</w:t>
      </w:r>
    </w:p>
    <w:p w:rsidR="002F02EE" w:rsidRDefault="003D6FC6">
      <w:pPr>
        <w:widowControl w:val="0"/>
        <w:shd w:val="clear" w:color="auto" w:fill="FFFFFF"/>
        <w:tabs>
          <w:tab w:val="left" w:pos="562"/>
        </w:tabs>
        <w:autoSpaceDE w:val="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9. Premija yra 320 (trys šimtai dvidešimt) eurų. Prie šios sumos gali prisidėti ir rėmėjai. Premijoms skirta pinigų suma padalijama: suaugusiam kraštotyrininkui – 230 eurų; jaunajam kraštotyrininkui moksleiviui – 60 eurų ir jo vadovui – 30 eurų.</w:t>
      </w:r>
    </w:p>
    <w:p w:rsidR="002F02EE" w:rsidRDefault="002F02EE">
      <w:pPr>
        <w:widowControl w:val="0"/>
        <w:shd w:val="clear" w:color="auto" w:fill="FFFFFF"/>
        <w:tabs>
          <w:tab w:val="left" w:pos="562"/>
        </w:tabs>
        <w:autoSpaceDE w:val="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2F02EE" w:rsidRDefault="003D6FC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II SKYRIUS</w:t>
      </w:r>
    </w:p>
    <w:p w:rsidR="002F02EE" w:rsidRDefault="003D6FC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KOMISIJOS DARBO ORGANIZAVIMO TVARKA</w:t>
      </w:r>
    </w:p>
    <w:p w:rsidR="002F02EE" w:rsidRDefault="002F02EE">
      <w:pPr>
        <w:widowControl w:val="0"/>
        <w:shd w:val="clear" w:color="auto" w:fill="FFFFFF"/>
        <w:tabs>
          <w:tab w:val="left" w:pos="677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02EE" w:rsidRDefault="003D6FC6">
      <w:pPr>
        <w:widowControl w:val="0"/>
        <w:shd w:val="clear" w:color="auto" w:fill="FFFFFF"/>
        <w:tabs>
          <w:tab w:val="left" w:pos="677"/>
        </w:tabs>
        <w:autoSpaceDE w:val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Nominantus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atrenka penkeriems metams Savivaldybės administracijos direktoriaus įsakymu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sudaryta Komisija iš septynių narių. Į Komisijos sudėtį įeina Lietuvos kraštotyros draugijos Šiaulių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rajono skyriaus tarybos, Šiaulių rajono savivaldybės administracijos Kultūros, Švietimo ir sporto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skyrių bei Savivaldybės kultūros centro atstovai.</w:t>
      </w:r>
    </w:p>
    <w:p w:rsidR="002F02EE" w:rsidRDefault="003D6FC6">
      <w:pPr>
        <w:widowControl w:val="0"/>
        <w:shd w:val="clear" w:color="auto" w:fill="FFFFFF"/>
        <w:tabs>
          <w:tab w:val="left" w:pos="677"/>
        </w:tabs>
        <w:autoSpaceDE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11. Komisijos darbas organizuojamas pagal komisijos patvirtintą darbo reglamentą.</w:t>
      </w:r>
    </w:p>
    <w:p w:rsidR="002F02EE" w:rsidRDefault="003D6FC6">
      <w:pPr>
        <w:widowControl w:val="0"/>
        <w:shd w:val="clear" w:color="auto" w:fill="FFFFFF"/>
        <w:tabs>
          <w:tab w:val="left" w:pos="677"/>
        </w:tabs>
        <w:autoSpaceDE w:val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12. Į Komisijos posėdžius kviečia ir jos darbui vadovauja pirmininkas, renkamas slaptu balsavimu paprasta balsų dauguma.</w:t>
      </w:r>
    </w:p>
    <w:p w:rsidR="002F02EE" w:rsidRDefault="003D6FC6">
      <w:pPr>
        <w:widowControl w:val="0"/>
        <w:shd w:val="clear" w:color="auto" w:fill="FFFFFF"/>
        <w:tabs>
          <w:tab w:val="left" w:pos="677"/>
        </w:tabs>
        <w:autoSpaceDE w:val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13. Komisijos posėdis yra teisėtas, kai jame dalyvauja ne mažiau kaip 5 Komisijos nariai.</w:t>
      </w:r>
    </w:p>
    <w:p w:rsidR="002F02EE" w:rsidRDefault="003D6FC6">
      <w:pPr>
        <w:widowControl w:val="0"/>
        <w:shd w:val="clear" w:color="auto" w:fill="FFFFFF"/>
        <w:tabs>
          <w:tab w:val="left" w:pos="677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14. Pareiškėjai Komisijai iki skelbime nurodytos datos pateikia pretendentų parengtų kraštotyros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darbų sąrašą bei trumpą pretendentų kraštotyrinės veiklos aprašymą.</w:t>
      </w:r>
    </w:p>
    <w:p w:rsidR="002F02EE" w:rsidRDefault="003D6FC6">
      <w:pPr>
        <w:widowControl w:val="0"/>
        <w:shd w:val="clear" w:color="auto" w:fill="FFFFFF"/>
        <w:tabs>
          <w:tab w:val="left" w:pos="677"/>
        </w:tabs>
        <w:autoSpaceDE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15. Komisija pagal pateiktus dokumentus svarsto pretendentų veiklą, jų darbo rezultatus bei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reikšmę ir išrenka pretendentus premijai gauti.</w:t>
      </w:r>
    </w:p>
    <w:p w:rsidR="002F02EE" w:rsidRDefault="003D6FC6">
      <w:pPr>
        <w:widowControl w:val="0"/>
        <w:shd w:val="clear" w:color="auto" w:fill="FFFFFF"/>
        <w:tabs>
          <w:tab w:val="left" w:pos="667"/>
        </w:tabs>
        <w:autoSpaceDE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16. Komisijos sprendimai priimami posėdyje dalyvaujančių jos narių balsų dauguma. Balsuojama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atvirai. Esant lygiam balsų skaičiui, sprendžiamąjį balsą turi Komisijos pirmininkas.</w:t>
      </w:r>
    </w:p>
    <w:p w:rsidR="002F02EE" w:rsidRDefault="003D6FC6">
      <w:pPr>
        <w:widowControl w:val="0"/>
        <w:shd w:val="clear" w:color="auto" w:fill="FFFFFF"/>
        <w:tabs>
          <w:tab w:val="left" w:pos="667"/>
        </w:tabs>
        <w:autoSpaceDE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17. Komisijos sprendimas dėl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nominantų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priimamas iki einamųjų metų kovo l d.</w:t>
      </w:r>
    </w:p>
    <w:p w:rsidR="002F02EE" w:rsidRDefault="003D6FC6">
      <w:pPr>
        <w:widowControl w:val="0"/>
        <w:shd w:val="clear" w:color="auto" w:fill="FFFFFF"/>
        <w:tabs>
          <w:tab w:val="left" w:pos="667"/>
        </w:tabs>
        <w:autoSpaceDE w:val="0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18. Komisijos sprendimai įforminami posėdžio protokolu, kurį pasirašo Komisijos pirmininkas ir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sekretorius.</w:t>
      </w:r>
    </w:p>
    <w:p w:rsidR="002F02EE" w:rsidRDefault="002F02EE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2F02EE" w:rsidRDefault="003D6FC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III SKYRIUS</w:t>
      </w:r>
    </w:p>
    <w:p w:rsidR="002F02EE" w:rsidRDefault="003D6FC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lastRenderedPageBreak/>
        <w:t>NOMINANTŲ ATRANKOS KRITERIJAI</w:t>
      </w:r>
    </w:p>
    <w:p w:rsidR="002F02EE" w:rsidRDefault="002F02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2F02EE" w:rsidRDefault="003D6FC6">
      <w:pPr>
        <w:shd w:val="clear" w:color="auto" w:fill="FFFFFF"/>
        <w:ind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Nominantų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atrankos kriterijai:</w:t>
      </w:r>
    </w:p>
    <w:p w:rsidR="002F02EE" w:rsidRDefault="003D6FC6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19.1. medžiagos rinkimas apie istorijos ir kultūros paveldą, liaudies tradicijų tyrinėjimas ir tąsa bei surinktos medžiagos publikavimas ir sklaida;</w:t>
      </w:r>
    </w:p>
    <w:p w:rsidR="002F02EE" w:rsidRDefault="003D6FC6">
      <w:pPr>
        <w:ind w:firstLine="72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19.2. eksponatų rinkimas muziejams, visuomeninių muziejų ekspozicijų įrengimas ir saugojimas, edukacinės veiklos organizavimas;</w:t>
      </w:r>
    </w:p>
    <w:p w:rsidR="002F02EE" w:rsidRDefault="003D6FC6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19.3. kraštotyrinio darbo, veiklos  išliekamoji vertė krašto ir Šiaulių rajono istorijai bei istorijos ir kultūros paveldui;</w:t>
      </w:r>
    </w:p>
    <w:p w:rsidR="002F02EE" w:rsidRDefault="003D6FC6">
      <w:pPr>
        <w:shd w:val="clear" w:color="auto" w:fill="FFFFFF"/>
        <w:ind w:left="384" w:firstLine="33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19.4. informacijos patikimumas, tyrinėtos temos aktualumas;</w:t>
      </w:r>
    </w:p>
    <w:p w:rsidR="002F02EE" w:rsidRDefault="002F02EE">
      <w:pPr>
        <w:shd w:val="clear" w:color="auto" w:fill="FFFFFF"/>
        <w:ind w:left="384" w:firstLine="336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F02EE" w:rsidRDefault="003D6FC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>IV SKYRIUS</w:t>
      </w:r>
    </w:p>
    <w:p w:rsidR="002F02EE" w:rsidRDefault="003D6FC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PREMIJOS SKYRIMO TVARKA</w:t>
      </w:r>
    </w:p>
    <w:p w:rsidR="002F02EE" w:rsidRDefault="003D6FC6">
      <w:pPr>
        <w:widowControl w:val="0"/>
        <w:shd w:val="clear" w:color="auto" w:fill="FFFFFF"/>
        <w:tabs>
          <w:tab w:val="left" w:pos="677"/>
          <w:tab w:val="left" w:pos="715"/>
        </w:tabs>
        <w:autoSpaceDE w:val="0"/>
        <w:spacing w:before="27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20. Premija skiriama Šiaulių rajono savivaldybės administracijos direktoriaus įsakymu Komisijos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teikimu.</w:t>
      </w:r>
    </w:p>
    <w:p w:rsidR="002F02EE" w:rsidRDefault="003D6FC6">
      <w:pPr>
        <w:widowControl w:val="0"/>
        <w:shd w:val="clear" w:color="auto" w:fill="FFFFFF"/>
        <w:tabs>
          <w:tab w:val="left" w:pos="677"/>
        </w:tabs>
        <w:autoSpaceDE w:val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21. Premija tam pačiam asmeniui gali būti suteikiama ne anksčiau kaip po 5 metų nuo Premijos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gavimo.</w:t>
      </w:r>
    </w:p>
    <w:p w:rsidR="002F02EE" w:rsidRDefault="003D6FC6">
      <w:pPr>
        <w:widowControl w:val="0"/>
        <w:shd w:val="clear" w:color="auto" w:fill="FFFFFF"/>
        <w:tabs>
          <w:tab w:val="left" w:pos="677"/>
        </w:tabs>
        <w:autoSpaceDE w:val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22. Premijos teikimą organizuoja Savivaldybės administracijos Kultūros skyrius ir Savivaldybės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kultūros įstaigos. Premija įteikiama einamųjų metų kovo mėnesį, minint Knygnešio dieną.</w:t>
      </w:r>
    </w:p>
    <w:p w:rsidR="002F02EE" w:rsidRDefault="002F02EE">
      <w:pPr>
        <w:widowControl w:val="0"/>
        <w:shd w:val="clear" w:color="auto" w:fill="FFFFFF"/>
        <w:tabs>
          <w:tab w:val="left" w:pos="677"/>
        </w:tabs>
        <w:autoSpaceDE w:val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2F02EE" w:rsidRDefault="003D6FC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V SKYRIUS</w:t>
      </w:r>
    </w:p>
    <w:p w:rsidR="002F02EE" w:rsidRDefault="003D6FC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BAIGIAMOSIOS NUOSTATOS</w:t>
      </w:r>
    </w:p>
    <w:p w:rsidR="002F02EE" w:rsidRDefault="003D6FC6">
      <w:pPr>
        <w:widowControl w:val="0"/>
        <w:shd w:val="clear" w:color="auto" w:fill="FFFFFF"/>
        <w:tabs>
          <w:tab w:val="left" w:pos="739"/>
        </w:tabs>
        <w:autoSpaceDE w:val="0"/>
        <w:spacing w:before="27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23. Šie nuostatai gali būti keičiami, papildomi ar naikinami Savivaldybės tarybos sprendimu,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Savivaldybės administracijos Kultūros skyriaus teikimu.</w:t>
      </w:r>
    </w:p>
    <w:p w:rsidR="002F02EE" w:rsidRDefault="003D6FC6">
      <w:pPr>
        <w:widowControl w:val="0"/>
        <w:shd w:val="clear" w:color="auto" w:fill="FFFFFF"/>
        <w:tabs>
          <w:tab w:val="left" w:pos="739"/>
        </w:tabs>
        <w:autoSpaceDE w:val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24. Šie nuostatai viešai paskelbiami Savivaldybės internetinėje svetainėje.</w:t>
      </w:r>
    </w:p>
    <w:p w:rsidR="002F02EE" w:rsidRDefault="002F02EE">
      <w:pPr>
        <w:widowControl w:val="0"/>
        <w:shd w:val="clear" w:color="auto" w:fill="FFFFFF"/>
        <w:tabs>
          <w:tab w:val="left" w:pos="739"/>
        </w:tabs>
        <w:autoSpaceDE w:val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F02EE" w:rsidRDefault="003D6FC6">
      <w:pPr>
        <w:widowControl w:val="0"/>
        <w:shd w:val="clear" w:color="auto" w:fill="FFFFFF"/>
        <w:tabs>
          <w:tab w:val="left" w:pos="739"/>
        </w:tabs>
        <w:autoSpaceDE w:val="0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</w:t>
      </w:r>
      <w:r w:rsidR="00D80C11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</w:t>
      </w:r>
    </w:p>
    <w:p w:rsidR="002F02EE" w:rsidRDefault="002F02EE"/>
    <w:sectPr w:rsidR="002F02EE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49" w:rsidRDefault="00441849">
      <w:r>
        <w:separator/>
      </w:r>
    </w:p>
  </w:endnote>
  <w:endnote w:type="continuationSeparator" w:id="0">
    <w:p w:rsidR="00441849" w:rsidRDefault="0044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49" w:rsidRDefault="00441849">
      <w:r>
        <w:separator/>
      </w:r>
    </w:p>
  </w:footnote>
  <w:footnote w:type="continuationSeparator" w:id="0">
    <w:p w:rsidR="00441849" w:rsidRDefault="0044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EE" w:rsidRDefault="003D6FC6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526ED9">
      <w:rPr>
        <w:noProof/>
      </w:rPr>
      <w:t>2</w:t>
    </w:r>
    <w:r>
      <w:fldChar w:fldCharType="end"/>
    </w:r>
  </w:p>
  <w:p w:rsidR="002F02EE" w:rsidRDefault="002F02E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EE" w:rsidRDefault="002F02E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4"/>
    <w:rsid w:val="00027F8A"/>
    <w:rsid w:val="000B134B"/>
    <w:rsid w:val="002F02EE"/>
    <w:rsid w:val="003D6FC6"/>
    <w:rsid w:val="00441849"/>
    <w:rsid w:val="00526ED9"/>
    <w:rsid w:val="00877CE8"/>
    <w:rsid w:val="00BA58B4"/>
    <w:rsid w:val="00D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jc w:val="both"/>
    </w:pPr>
    <w:rPr>
      <w:rFonts w:ascii="Calibri" w:hAnsi="Calibri" w:cs="Calibri"/>
      <w:sz w:val="22"/>
      <w:szCs w:val="22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Numatytasispastraiposriftas10">
    <w:name w:val="Numatytasis pastraipos šriftas1"/>
  </w:style>
  <w:style w:type="character" w:customStyle="1" w:styleId="DebesliotekstasDiagrama">
    <w:name w:val="Debesėlio tekstas Diagrama"/>
    <w:basedOn w:val="Numatytasispastraiposriftas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Numatytasispastraiposriftas1"/>
    <w:rPr>
      <w:rFonts w:ascii="Calibri" w:hAnsi="Calibri" w:cs="Calibri"/>
      <w:sz w:val="22"/>
      <w:szCs w:val="22"/>
      <w:lang w:eastAsia="zh-CN"/>
    </w:rPr>
  </w:style>
  <w:style w:type="character" w:customStyle="1" w:styleId="FooterChar">
    <w:name w:val="Footer Char"/>
    <w:basedOn w:val="Numatytasispastraiposriftas1"/>
    <w:rPr>
      <w:rFonts w:ascii="Calibri" w:hAnsi="Calibri" w:cs="Calibri"/>
      <w:sz w:val="22"/>
      <w:szCs w:val="22"/>
      <w:lang w:eastAsia="zh-CN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jc w:val="both"/>
    </w:pPr>
    <w:rPr>
      <w:rFonts w:ascii="Calibri" w:hAnsi="Calibri" w:cs="Calibri"/>
      <w:sz w:val="22"/>
      <w:szCs w:val="22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Numatytasispastraiposriftas10">
    <w:name w:val="Numatytasis pastraipos šriftas1"/>
  </w:style>
  <w:style w:type="character" w:customStyle="1" w:styleId="DebesliotekstasDiagrama">
    <w:name w:val="Debesėlio tekstas Diagrama"/>
    <w:basedOn w:val="Numatytasispastraiposriftas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Numatytasispastraiposriftas1"/>
    <w:rPr>
      <w:rFonts w:ascii="Calibri" w:hAnsi="Calibri" w:cs="Calibri"/>
      <w:sz w:val="22"/>
      <w:szCs w:val="22"/>
      <w:lang w:eastAsia="zh-CN"/>
    </w:rPr>
  </w:style>
  <w:style w:type="character" w:customStyle="1" w:styleId="FooterChar">
    <w:name w:val="Footer Char"/>
    <w:basedOn w:val="Numatytasispastraiposriftas1"/>
    <w:rPr>
      <w:rFonts w:ascii="Calibri" w:hAnsi="Calibri" w:cs="Calibri"/>
      <w:sz w:val="22"/>
      <w:szCs w:val="22"/>
      <w:lang w:eastAsia="zh-CN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2778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Vitolda</dc:creator>
  <cp:lastModifiedBy>„Windows“ vartotojas</cp:lastModifiedBy>
  <cp:revision>2</cp:revision>
  <cp:lastPrinted>2014-11-04T09:25:00Z</cp:lastPrinted>
  <dcterms:created xsi:type="dcterms:W3CDTF">2018-07-26T11:25:00Z</dcterms:created>
  <dcterms:modified xsi:type="dcterms:W3CDTF">2018-07-26T11:25:00Z</dcterms:modified>
</cp:coreProperties>
</file>